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2D2" w:rsidRDefault="00D312D2" w:rsidP="00D312D2">
      <w:pPr>
        <w:jc w:val="center"/>
        <w:rPr>
          <w:b/>
          <w:bCs/>
        </w:rPr>
      </w:pPr>
      <w:r>
        <w:rPr>
          <w:b/>
          <w:bCs/>
        </w:rPr>
        <w:t>Туристик сиёсат хакида тушунча</w:t>
      </w:r>
    </w:p>
    <w:p w:rsidR="00D312D2" w:rsidRDefault="00D312D2" w:rsidP="00D312D2">
      <w:pPr>
        <w:pStyle w:val="a3"/>
      </w:pPr>
      <w:r>
        <w:t xml:space="preserve">8.1. Мамлакатдаги тинчлик, хамжихатлик, хамкорлик масалаларининг туризмдаги урни. </w:t>
      </w:r>
    </w:p>
    <w:p w:rsidR="00D312D2" w:rsidRDefault="00D312D2" w:rsidP="00D312D2">
      <w:pPr>
        <w:jc w:val="both"/>
      </w:pPr>
      <w:r>
        <w:t xml:space="preserve">8.2. Мамлакатдаги сиёсий ахволнинг туризмга таъсири. </w:t>
      </w:r>
    </w:p>
    <w:p w:rsidR="00D312D2" w:rsidRDefault="00D312D2" w:rsidP="00D312D2">
      <w:pPr>
        <w:pStyle w:val="a3"/>
        <w:jc w:val="center"/>
        <w:rPr>
          <w:b/>
          <w:bCs/>
        </w:rPr>
      </w:pPr>
      <w:r>
        <w:rPr>
          <w:b/>
          <w:bCs/>
        </w:rPr>
        <w:t xml:space="preserve">8. 1. Мамлакатдаги тинчлик, хамжихатлик, хамкорлик масалаларининг туризмдаги урни. </w:t>
      </w:r>
    </w:p>
    <w:p w:rsidR="00D312D2" w:rsidRDefault="00D312D2" w:rsidP="00D312D2">
      <w:pPr>
        <w:ind w:firstLine="720"/>
        <w:jc w:val="both"/>
      </w:pPr>
      <w:r>
        <w:t xml:space="preserve">Туризмни ривожлантириш учун мамлакатдаги хамкорлик, хамжихатлик, тинчлик масалаларини асосий деб айтилади. Чунки уз-узидан ахолиси ахил, тинч узаро келишмовчиликлари булмаган мамлакатга туристлар ташриф буюради. Хаммамизга маълумки, туризм сохасидан мамлакатга тушум, яъни валюта маблаглари кириб келади. Шундай экан мамлакат аввало уз ахолисини хамжихатлик билан масалаларини хал килиб ички низоларга йул куймаслиги керак. Озгина нотинчлик хам туристларни оркага кайтишига туртки булади. Узбекистон Республикаси халкаро ва минтакавий туризмни тараккий эттириш борасида улкан имкониятларга эга. Унинг географик урни нихоятда кулай ажойиб табиий шароитига эга, кишини маданиятли тараккиётида катта урин тутади, нодир тарихий архетиктура ёдгорликларига эга, шириндан шакар мевалар, хилма-хил таомлар, ажойиб миллий анъана, урф одатга эга булган мехмондуст халкка эга. Буларнинг барчаси хорижий мамлакатлардан келадиган туристларни эътиборини узига тортади ва лол колдира халкаро туризм тараккиёти даражасини юкори кутариш бобида куп чора тадбирларни белгилаш ва уларни жадаллик билан амалга ошириш лозим булади. Мамлакат тинчлиги ва осойишталиги билан туристларни ташриф буюришини осонлаштириш зарур. Уларга узлари истаган нарсани келишлари билан уларнинг курби етадиган нархларда таклиф килиш, яна уларни очик юз табассум билан кутиб олиш керак. </w:t>
      </w:r>
    </w:p>
    <w:p w:rsidR="00D312D2" w:rsidRDefault="00D312D2" w:rsidP="00D312D2">
      <w:pPr>
        <w:jc w:val="both"/>
      </w:pPr>
      <w:r>
        <w:t xml:space="preserve">Туристларни узларига келсак улар уз навбатида олган таасуротларини уз ватанларида дустларига биродарларига сузлаб берадилар ва уша ерга яна кайтиб борадилар. </w:t>
      </w:r>
    </w:p>
    <w:p w:rsidR="00D312D2" w:rsidRDefault="00D312D2" w:rsidP="00D312D2">
      <w:pPr>
        <w:jc w:val="both"/>
      </w:pPr>
      <w:r>
        <w:t xml:space="preserve">Ижтимоий туризм –инсонпарварлик максадларин акс эттиради, бу максадлар эса инсонларни согломлаштиришга уларнинг маданий укув таълим манфаатларини кондиришга каратилган. Шунинг учун бозор шароитларида тижорат туризмини туризм ташкилотларининг тадбиркорлик фаолиятини тараккий эттириш асосида ривожлантиришда туризмнинг асл ролини эсдан чикармаслик зарур-бу инсонга хизмат килиш, уни маънавий бойитиш унинг тафаккурини ошириш ва соглигини мустахкамлашдир. </w:t>
      </w:r>
    </w:p>
    <w:p w:rsidR="00D312D2" w:rsidRDefault="00D312D2" w:rsidP="00D312D2">
      <w:pPr>
        <w:jc w:val="both"/>
      </w:pPr>
      <w:r>
        <w:t xml:space="preserve">Туризм масканлари туристларни маркетингсиз жалб кила олмайди. Хукумат томонидан малия билан таъминланмай туриб, туризм маскани “жахон туристик супермаркети пештахталаридан урин олмайди”. Шунинг учун </w:t>
      </w:r>
      <w:r>
        <w:lastRenderedPageBreak/>
        <w:t xml:space="preserve">мамлакат маркетинг масалаларида хукуматлар уз мамлакатини реклама килиш максадида Туризм Вазирликлари ёки Миллий Туризм ташкилотларини фондлар билан таъминлаб улар оркали асосий рол уйнайди. </w:t>
      </w:r>
    </w:p>
    <w:p w:rsidR="00D312D2" w:rsidRDefault="00D312D2" w:rsidP="00D312D2">
      <w:pPr>
        <w:pStyle w:val="2"/>
        <w:keepNext w:val="0"/>
        <w:widowControl/>
        <w:rPr>
          <w:rFonts w:ascii="Times New Roman" w:hAnsi="Times New Roman" w:cs="Times New Roman"/>
        </w:rPr>
      </w:pPr>
      <w:r>
        <w:rPr>
          <w:rFonts w:ascii="Times New Roman" w:hAnsi="Times New Roman" w:cs="Times New Roman"/>
        </w:rPr>
        <w:t>8.2. Мамлакатдаги сиёсий ахволнинг туризмга таъсири.</w:t>
      </w:r>
    </w:p>
    <w:p w:rsidR="00D312D2" w:rsidRDefault="00D312D2" w:rsidP="00D312D2">
      <w:pPr>
        <w:jc w:val="both"/>
      </w:pPr>
      <w:r>
        <w:tab/>
        <w:t xml:space="preserve">Халкаро туризмни кенг ривожлантиришда Узбекистонда мавжуд булган сиёсий баркарорлик мухим урин тутади. Иктисодий ислохотнинг муваффакияти ишлаб чикаришнинг ва халк турмуш фаровонлигининг юксалиши ташки иктисодий алокаларниг ривожланиши билан уларнинг амал килиш механизминингсифат жихатдан узгариши билан чамбарчас богликдир. </w:t>
      </w:r>
    </w:p>
    <w:p w:rsidR="00D312D2" w:rsidRDefault="00D312D2" w:rsidP="00D312D2">
      <w:pPr>
        <w:jc w:val="both"/>
      </w:pPr>
      <w:r>
        <w:t xml:space="preserve">Ташки иктисодий фаолият деганда давлат органларининг республикадаги хукукий ва жисмоний шахсларнинг хорижий давлатлар билан уларнинг хукукий ва жисмоний шахслари билан хамда халкаро ташкилотлар билан ташки иктисодий хамкорлик алокаларини урнатиш ва ривожлантиришга каратилган амалий харакатларининг барча мажмуасини тушуниш лозим. </w:t>
      </w:r>
    </w:p>
    <w:p w:rsidR="00D312D2" w:rsidRDefault="00D312D2" w:rsidP="00D312D2">
      <w:pPr>
        <w:jc w:val="both"/>
      </w:pPr>
      <w:r>
        <w:tab/>
        <w:t xml:space="preserve">1991 йилнинг июн ойида Узбекистон Республикасининг “Ташки иктисодий фаолият тугрисидаги” Конуни кабул килинди. Бу конунда республиканинг ташки иктисодий фаолиятининг асосий тамойиллари баён килинган. </w:t>
      </w:r>
    </w:p>
    <w:p w:rsidR="00D312D2" w:rsidRDefault="00D312D2" w:rsidP="00D312D2">
      <w:pPr>
        <w:jc w:val="both"/>
      </w:pPr>
      <w:r>
        <w:t xml:space="preserve">Жахон хамжамияти Узбекистонни тан олди, бу республиканинг нуфузи ва макомининг сезиларли даражада кутарилишига сабаб булди. Аммо жахон цивилизациясига кириб келиш жидий, радикал ислохатлар утказишни, хужалик структурасини такомиллаштириш, янги ташки иктисодий алокаларни согломлаштириш ва ривожлантириш хамда эскиларини мустахкамлашни талаб килади. </w:t>
      </w:r>
    </w:p>
    <w:p w:rsidR="00D312D2" w:rsidRDefault="00D312D2" w:rsidP="00D312D2">
      <w:pPr>
        <w:jc w:val="both"/>
      </w:pPr>
      <w:r>
        <w:t xml:space="preserve">Бу жихатдан респуликада халкаро туризм катта ахамиятга эга булиб бормокда. Бу валюта тушумлари манбаи, халкаро алокаларнинг мустахкамланиши ва халкнинг маданий маърифий савиясини ошириш воситасидир. Хозирги кунда иктисодиётнинг нодавлат секторида хам сиёсий ва тадбиркорликни ривожлантиришнинг иктисодий шарт-шароитлари кенг куламда шаклланиб бормокда. Туристларни саёхатларга жунатиш билан шугулланувчи нодавлат фирмалар сони 300 дан ошди. Бу жараён кучайиб бормокда, аммо бунинг учун муайян конунчилик хужжатларини кабул ктлиш, катъий монополияга карши сиёсатни илгари суриш бошкарув структурасини узгартириш зарурдир. </w:t>
      </w:r>
    </w:p>
    <w:p w:rsidR="00D312D2" w:rsidRDefault="00D312D2" w:rsidP="00D312D2">
      <w:pPr>
        <w:jc w:val="both"/>
      </w:pPr>
      <w:r>
        <w:t xml:space="preserve">Бошкарувни демократлаштириш ёки уз-узини бошкариш туризм корхоналари ижтимоий ва хужалик фаолитининг барча сохаларидаги хамма ишчиларнинг бевосита иштирок этишини кузда тутади. </w:t>
      </w:r>
      <w:r>
        <w:tab/>
      </w:r>
    </w:p>
    <w:p w:rsidR="00D312D2" w:rsidRDefault="00D312D2" w:rsidP="00D312D2">
      <w:pPr>
        <w:pStyle w:val="8"/>
      </w:pPr>
      <w:r>
        <w:t>Хулоса</w:t>
      </w:r>
    </w:p>
    <w:p w:rsidR="00D312D2" w:rsidRDefault="00D312D2" w:rsidP="00D312D2">
      <w:pPr>
        <w:jc w:val="both"/>
      </w:pPr>
      <w:r>
        <w:t xml:space="preserve">Халкаро туристик сиёсат куйидаги учта ташкилот асосида шакилланади: </w:t>
      </w:r>
    </w:p>
    <w:p w:rsidR="00D312D2" w:rsidRDefault="00D312D2" w:rsidP="00D312D2">
      <w:pPr>
        <w:jc w:val="both"/>
      </w:pPr>
      <w:r>
        <w:t>Бирлашган Миллатлар Ташкилоти (БМТ);</w:t>
      </w:r>
    </w:p>
    <w:p w:rsidR="00D312D2" w:rsidRDefault="00D312D2" w:rsidP="00D312D2">
      <w:pPr>
        <w:jc w:val="both"/>
      </w:pPr>
      <w:r>
        <w:lastRenderedPageBreak/>
        <w:t>Бутунжахон Туристик Ташкилоти (БТТ);</w:t>
      </w:r>
    </w:p>
    <w:p w:rsidR="00D312D2" w:rsidRDefault="00D312D2" w:rsidP="00D312D2">
      <w:pPr>
        <w:jc w:val="both"/>
      </w:pPr>
      <w:r>
        <w:t>БМТнинг таълим, фан ва маданият масалалари билан шугулланувчи (ЮНЕСКО) ва БТТ рахбарлигида олиб борувчи ташкилот. БТТнинг халкаро туристик сиёсатга каратилган куйидаги асосий йуналишлари мавжуд:</w:t>
      </w:r>
    </w:p>
    <w:p w:rsidR="00D312D2" w:rsidRDefault="00D312D2" w:rsidP="00D312D2">
      <w:pPr>
        <w:jc w:val="both"/>
      </w:pPr>
      <w:r>
        <w:t xml:space="preserve">Туризм ривожланишининг стратегияси (туристик сиёсат, миллий ва халкаро туризм режаси, туризмни келажакда ривожланишини бахолаш). </w:t>
      </w:r>
    </w:p>
    <w:p w:rsidR="00D312D2" w:rsidRDefault="00D312D2" w:rsidP="00D312D2">
      <w:pPr>
        <w:jc w:val="both"/>
      </w:pPr>
      <w:r>
        <w:t xml:space="preserve">Моддий техника ва ходимлар билан таъминлаш сиёсати. </w:t>
      </w:r>
    </w:p>
    <w:p w:rsidR="00D312D2" w:rsidRDefault="00D312D2" w:rsidP="00D312D2">
      <w:pPr>
        <w:jc w:val="both"/>
      </w:pPr>
      <w:r>
        <w:t xml:space="preserve">Маркетинг ва туристик лойихаларни ишлаб чикиш. </w:t>
      </w:r>
    </w:p>
    <w:p w:rsidR="00D312D2" w:rsidRDefault="00D312D2" w:rsidP="00D312D2">
      <w:pPr>
        <w:jc w:val="both"/>
      </w:pPr>
      <w:r>
        <w:t xml:space="preserve">Таълим ва малкали кадрлар тайёрлаш. </w:t>
      </w:r>
    </w:p>
    <w:p w:rsidR="00D312D2" w:rsidRDefault="00D312D2" w:rsidP="00D312D2">
      <w:pPr>
        <w:jc w:val="both"/>
      </w:pPr>
      <w:r>
        <w:t xml:space="preserve">Халкаро туризм статистикаси. </w:t>
      </w:r>
    </w:p>
    <w:p w:rsidR="00D312D2" w:rsidRDefault="00D312D2" w:rsidP="00D312D2">
      <w:pPr>
        <w:jc w:val="both"/>
      </w:pPr>
      <w:r>
        <w:t>Хукумат хизмати вазимат хизмати вази</w:t>
      </w:r>
    </w:p>
    <w:p w:rsidR="00D312D2" w:rsidRDefault="00D312D2" w:rsidP="00D312D2">
      <w:pPr>
        <w:jc w:val="both"/>
      </w:pPr>
      <w:r>
        <w:t xml:space="preserve">Туристик расмийлаштирув ва алмаштириш йулларини соддалаштириш. </w:t>
      </w:r>
    </w:p>
    <w:p w:rsidR="00D312D2" w:rsidRDefault="00D312D2" w:rsidP="00D312D2">
      <w:pPr>
        <w:ind w:left="150"/>
        <w:jc w:val="center"/>
        <w:rPr>
          <w:b/>
          <w:bCs/>
        </w:rPr>
      </w:pPr>
      <w:r>
        <w:rPr>
          <w:b/>
          <w:bCs/>
        </w:rPr>
        <w:t>Таянч иборалари</w:t>
      </w:r>
    </w:p>
    <w:p w:rsidR="00D312D2" w:rsidRDefault="00D312D2" w:rsidP="00D312D2">
      <w:pPr>
        <w:pStyle w:val="23"/>
        <w:widowControl/>
        <w:ind w:firstLine="0"/>
        <w:rPr>
          <w:rFonts w:ascii="Times New Roman" w:hAnsi="Times New Roman" w:cs="Times New Roman"/>
        </w:rPr>
      </w:pPr>
      <w:r>
        <w:rPr>
          <w:rFonts w:ascii="Times New Roman" w:hAnsi="Times New Roman" w:cs="Times New Roman"/>
        </w:rPr>
        <w:t xml:space="preserve">Мамлакатдаги сиёсий ахволнинг туризмга таъсири, туристик лойиха ларни хукумат томонтдан куллаб кувватлаш, </w:t>
      </w:r>
    </w:p>
    <w:p w:rsidR="00D312D2" w:rsidRDefault="00D312D2" w:rsidP="00D312D2">
      <w:pPr>
        <w:ind w:left="150"/>
        <w:jc w:val="center"/>
        <w:rPr>
          <w:b/>
          <w:bCs/>
        </w:rPr>
      </w:pPr>
    </w:p>
    <w:p w:rsidR="00D312D2" w:rsidRDefault="00D312D2" w:rsidP="00D312D2">
      <w:pPr>
        <w:ind w:left="150"/>
        <w:jc w:val="center"/>
      </w:pPr>
      <w:r>
        <w:rPr>
          <w:b/>
          <w:bCs/>
        </w:rPr>
        <w:t>Назорат учун саволлар</w:t>
      </w:r>
      <w:r>
        <w:t>.</w:t>
      </w:r>
    </w:p>
    <w:p w:rsidR="00D312D2" w:rsidRDefault="00D312D2" w:rsidP="00D312D2">
      <w:pPr>
        <w:pStyle w:val="21"/>
        <w:widowControl/>
        <w:jc w:val="both"/>
        <w:rPr>
          <w:sz w:val="28"/>
          <w:szCs w:val="28"/>
        </w:rPr>
      </w:pPr>
      <w:r>
        <w:rPr>
          <w:sz w:val="28"/>
          <w:szCs w:val="28"/>
        </w:rPr>
        <w:t>1. Туризмда нархлар сиёсати.</w:t>
      </w:r>
    </w:p>
    <w:p w:rsidR="00D312D2" w:rsidRDefault="00D312D2" w:rsidP="00D312D2">
      <w:pPr>
        <w:pStyle w:val="21"/>
        <w:widowControl/>
        <w:jc w:val="both"/>
        <w:rPr>
          <w:sz w:val="28"/>
          <w:szCs w:val="28"/>
        </w:rPr>
      </w:pPr>
      <w:r>
        <w:rPr>
          <w:sz w:val="28"/>
          <w:szCs w:val="28"/>
        </w:rPr>
        <w:t>2. Нархлар билан талабни тобеъликлиги.</w:t>
      </w:r>
    </w:p>
    <w:p w:rsidR="00D312D2" w:rsidRDefault="00D312D2" w:rsidP="00D312D2">
      <w:pPr>
        <w:pStyle w:val="21"/>
        <w:widowControl/>
        <w:jc w:val="both"/>
        <w:rPr>
          <w:sz w:val="28"/>
          <w:szCs w:val="28"/>
        </w:rPr>
      </w:pPr>
      <w:r>
        <w:rPr>
          <w:sz w:val="28"/>
          <w:szCs w:val="28"/>
        </w:rPr>
        <w:t>3. Мавсумийлик коэффиценти.</w:t>
      </w:r>
    </w:p>
    <w:p w:rsidR="00D312D2" w:rsidRDefault="00D312D2" w:rsidP="00D312D2">
      <w:pPr>
        <w:pStyle w:val="21"/>
        <w:widowControl/>
        <w:tabs>
          <w:tab w:val="num" w:pos="142"/>
        </w:tabs>
        <w:jc w:val="both"/>
        <w:rPr>
          <w:sz w:val="28"/>
          <w:szCs w:val="28"/>
        </w:rPr>
      </w:pPr>
      <w:r>
        <w:rPr>
          <w:sz w:val="28"/>
          <w:szCs w:val="28"/>
        </w:rPr>
        <w:t>4. Воситачилик хаки турлари.</w:t>
      </w:r>
    </w:p>
    <w:p w:rsidR="00D312D2" w:rsidRDefault="00D312D2" w:rsidP="00D312D2">
      <w:pPr>
        <w:pStyle w:val="21"/>
        <w:widowControl/>
        <w:tabs>
          <w:tab w:val="num" w:pos="142"/>
        </w:tabs>
        <w:jc w:val="both"/>
        <w:rPr>
          <w:sz w:val="28"/>
          <w:szCs w:val="28"/>
        </w:rPr>
      </w:pPr>
      <w:r>
        <w:rPr>
          <w:sz w:val="28"/>
          <w:szCs w:val="28"/>
        </w:rPr>
        <w:t xml:space="preserve">5. </w:t>
      </w:r>
      <w:r>
        <w:rPr>
          <w:sz w:val="28"/>
          <w:szCs w:val="28"/>
          <w:lang w:val="en-US"/>
        </w:rPr>
        <w:t>Бир туристга йулланмани нархини хисоблаш.</w:t>
      </w:r>
    </w:p>
    <w:p w:rsidR="00D312D2" w:rsidRDefault="00D312D2" w:rsidP="00D312D2">
      <w:pPr>
        <w:pStyle w:val="21"/>
        <w:widowControl/>
        <w:tabs>
          <w:tab w:val="num" w:pos="142"/>
        </w:tabs>
        <w:jc w:val="both"/>
        <w:rPr>
          <w:sz w:val="28"/>
          <w:szCs w:val="28"/>
        </w:rPr>
      </w:pPr>
      <w:r>
        <w:rPr>
          <w:sz w:val="28"/>
          <w:szCs w:val="28"/>
        </w:rPr>
        <w:t xml:space="preserve">6. </w:t>
      </w:r>
      <w:r>
        <w:rPr>
          <w:sz w:val="28"/>
          <w:szCs w:val="28"/>
          <w:lang w:val="en-US"/>
        </w:rPr>
        <w:t>Туристикани тузилиш схемаси.</w:t>
      </w:r>
    </w:p>
    <w:p w:rsidR="00D312D2" w:rsidRDefault="00D312D2" w:rsidP="00D312D2">
      <w:pPr>
        <w:pStyle w:val="21"/>
        <w:widowControl/>
        <w:tabs>
          <w:tab w:val="num" w:pos="142"/>
        </w:tabs>
        <w:jc w:val="both"/>
        <w:rPr>
          <w:sz w:val="28"/>
          <w:szCs w:val="28"/>
          <w:lang w:val="en-US"/>
        </w:rPr>
      </w:pPr>
      <w:r>
        <w:rPr>
          <w:sz w:val="28"/>
          <w:szCs w:val="28"/>
        </w:rPr>
        <w:t xml:space="preserve">7. </w:t>
      </w:r>
      <w:r>
        <w:rPr>
          <w:sz w:val="28"/>
          <w:szCs w:val="28"/>
          <w:lang w:val="en-US"/>
        </w:rPr>
        <w:t>Туристик фирманинг молиявий- иктисодий фаолиятини ва холкаро туризмнинг ривожи ва холатини таърифлайдиган курсаткичлар.</w:t>
      </w:r>
    </w:p>
    <w:p w:rsidR="00D312D2" w:rsidRDefault="00D312D2" w:rsidP="00D312D2">
      <w:pPr>
        <w:ind w:left="150"/>
        <w:jc w:val="center"/>
      </w:pPr>
    </w:p>
    <w:p w:rsidR="00D312D2" w:rsidRDefault="00D312D2" w:rsidP="00D312D2">
      <w:pPr>
        <w:pStyle w:val="21"/>
        <w:widowControl/>
        <w:ind w:left="150"/>
        <w:jc w:val="both"/>
        <w:rPr>
          <w:b/>
          <w:bCs/>
          <w:sz w:val="28"/>
          <w:szCs w:val="28"/>
        </w:rPr>
      </w:pPr>
      <w:r>
        <w:rPr>
          <w:b/>
          <w:bCs/>
          <w:sz w:val="28"/>
          <w:szCs w:val="28"/>
        </w:rPr>
        <w:tab/>
        <w:t xml:space="preserve">Фойдаланган адабиётлар руйхати </w:t>
      </w:r>
    </w:p>
    <w:p w:rsidR="00D312D2" w:rsidRDefault="00D312D2" w:rsidP="00D312D2">
      <w:pPr>
        <w:pStyle w:val="21"/>
        <w:widowControl/>
        <w:ind w:left="150" w:firstLine="570"/>
        <w:jc w:val="both"/>
        <w:rPr>
          <w:b/>
          <w:bCs/>
          <w:sz w:val="28"/>
          <w:szCs w:val="28"/>
        </w:rPr>
      </w:pPr>
      <w:r>
        <w:rPr>
          <w:b/>
          <w:bCs/>
          <w:sz w:val="28"/>
          <w:szCs w:val="28"/>
        </w:rPr>
        <w:t xml:space="preserve">Асосий адабиётлар </w:t>
      </w:r>
    </w:p>
    <w:p w:rsidR="00D312D2" w:rsidRDefault="00D312D2" w:rsidP="00D312D2">
      <w:pPr>
        <w:pStyle w:val="23"/>
        <w:ind w:firstLine="0"/>
      </w:pPr>
      <w:r>
        <w:t>1.Здоров А.Б. Экономика туризма. Учебник. –М.: ФиС, 2004 272 стр. 2 экз.</w:t>
      </w:r>
    </w:p>
    <w:p w:rsidR="00D312D2" w:rsidRDefault="00D312D2" w:rsidP="00D312D2">
      <w:pPr>
        <w:pStyle w:val="21"/>
        <w:widowControl/>
        <w:jc w:val="both"/>
        <w:rPr>
          <w:sz w:val="28"/>
          <w:szCs w:val="28"/>
        </w:rPr>
      </w:pPr>
      <w:r>
        <w:rPr>
          <w:sz w:val="28"/>
          <w:szCs w:val="28"/>
        </w:rPr>
        <w:t xml:space="preserve">2. Камилова Ф.К. “Халкаро туризм бозори” //укув кулланма Тошкент ТДИУ 2001. </w:t>
      </w:r>
    </w:p>
    <w:p w:rsidR="00D312D2" w:rsidRDefault="00D312D2" w:rsidP="00D312D2">
      <w:pPr>
        <w:pStyle w:val="21"/>
        <w:widowControl/>
        <w:ind w:firstLine="720"/>
        <w:jc w:val="both"/>
        <w:rPr>
          <w:b/>
          <w:bCs/>
          <w:sz w:val="28"/>
          <w:szCs w:val="28"/>
        </w:rPr>
      </w:pPr>
      <w:r>
        <w:rPr>
          <w:b/>
          <w:bCs/>
          <w:sz w:val="28"/>
          <w:szCs w:val="28"/>
        </w:rPr>
        <w:t xml:space="preserve"> Кушимча адабиётлар</w:t>
      </w:r>
    </w:p>
    <w:p w:rsidR="00D312D2" w:rsidRDefault="00D312D2" w:rsidP="00D312D2">
      <w:pPr>
        <w:pStyle w:val="23"/>
        <w:ind w:firstLine="0"/>
      </w:pPr>
      <w:r>
        <w:t xml:space="preserve">1.Дурович А.П. Маркетинг в туризме: Уч.пособ. 4-е изд.стереотип.-Мн.: Новое знание-2004, 496 стр.                                                                                        </w:t>
      </w:r>
    </w:p>
    <w:p w:rsidR="00D312D2" w:rsidRDefault="00D312D2" w:rsidP="00D312D2">
      <w:pPr>
        <w:pStyle w:val="21"/>
        <w:widowControl/>
        <w:jc w:val="both"/>
        <w:rPr>
          <w:sz w:val="28"/>
          <w:szCs w:val="28"/>
        </w:rPr>
      </w:pPr>
      <w:r>
        <w:rPr>
          <w:sz w:val="28"/>
          <w:szCs w:val="28"/>
        </w:rPr>
        <w:t>2.Запесоцкий А.С. Стратегический маркетинг в туризме: Теория и практика.-Спб.: СпбГУП – 2003, 252 стр.</w:t>
      </w:r>
    </w:p>
    <w:p w:rsidR="00D312D2" w:rsidRDefault="00D312D2" w:rsidP="00D312D2">
      <w:pPr>
        <w:pStyle w:val="21"/>
        <w:widowControl/>
        <w:jc w:val="both"/>
        <w:rPr>
          <w:sz w:val="28"/>
          <w:szCs w:val="28"/>
        </w:rPr>
      </w:pPr>
    </w:p>
    <w:p w:rsidR="00D312D2" w:rsidRDefault="00D312D2" w:rsidP="00D312D2">
      <w:pPr>
        <w:pStyle w:val="21"/>
        <w:widowControl/>
        <w:ind w:firstLine="720"/>
        <w:jc w:val="both"/>
        <w:rPr>
          <w:b/>
          <w:bCs/>
          <w:sz w:val="28"/>
          <w:szCs w:val="28"/>
        </w:rPr>
      </w:pPr>
      <w:r>
        <w:rPr>
          <w:b/>
          <w:bCs/>
          <w:sz w:val="28"/>
          <w:szCs w:val="28"/>
        </w:rPr>
        <w:t xml:space="preserve"> </w:t>
      </w:r>
    </w:p>
    <w:p w:rsidR="00D312D2" w:rsidRDefault="00D312D2" w:rsidP="00D312D2">
      <w:pPr>
        <w:pStyle w:val="21"/>
        <w:widowControl/>
        <w:ind w:firstLine="720"/>
        <w:jc w:val="both"/>
        <w:rPr>
          <w:b/>
          <w:bCs/>
          <w:sz w:val="28"/>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PANDA Baltic UZ">
    <w:altName w:val="Vrinda"/>
    <w:panose1 w:val="00000000000000000000"/>
    <w:charset w:val="00"/>
    <w:family w:val="swiss"/>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2D2"/>
    <w:rsid w:val="00BC068A"/>
    <w:rsid w:val="00D312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2D2"/>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D312D2"/>
    <w:pPr>
      <w:keepNext/>
      <w:widowControl w:val="0"/>
      <w:jc w:val="center"/>
      <w:outlineLvl w:val="1"/>
    </w:pPr>
    <w:rPr>
      <w:rFonts w:ascii="PANDA Baltic UZ" w:hAnsi="PANDA Baltic UZ" w:cs="PANDA Baltic UZ"/>
      <w:b/>
      <w:bCs/>
    </w:rPr>
  </w:style>
  <w:style w:type="paragraph" w:styleId="8">
    <w:name w:val="heading 8"/>
    <w:basedOn w:val="a"/>
    <w:next w:val="a"/>
    <w:link w:val="80"/>
    <w:uiPriority w:val="99"/>
    <w:qFormat/>
    <w:rsid w:val="00D312D2"/>
    <w:pPr>
      <w:keepNext/>
      <w:jc w:val="center"/>
      <w:outlineLvl w:val="7"/>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312D2"/>
    <w:rPr>
      <w:rFonts w:ascii="PANDA Baltic UZ" w:eastAsiaTheme="minorEastAsia" w:hAnsi="PANDA Baltic UZ" w:cs="PANDA Baltic UZ"/>
      <w:b/>
      <w:bCs/>
      <w:sz w:val="28"/>
      <w:szCs w:val="28"/>
      <w:lang w:val="ru-RU"/>
    </w:rPr>
  </w:style>
  <w:style w:type="character" w:customStyle="1" w:styleId="80">
    <w:name w:val="Заголовок 8 Знак"/>
    <w:basedOn w:val="a0"/>
    <w:link w:val="8"/>
    <w:uiPriority w:val="99"/>
    <w:rsid w:val="00D312D2"/>
    <w:rPr>
      <w:rFonts w:ascii="Times New Roman" w:eastAsiaTheme="minorEastAsia" w:hAnsi="Times New Roman" w:cs="Times New Roman"/>
      <w:b/>
      <w:bCs/>
      <w:sz w:val="28"/>
      <w:szCs w:val="28"/>
      <w:lang w:val="ru-RU"/>
    </w:rPr>
  </w:style>
  <w:style w:type="paragraph" w:styleId="21">
    <w:name w:val="Body Text 2"/>
    <w:basedOn w:val="a"/>
    <w:link w:val="22"/>
    <w:uiPriority w:val="99"/>
    <w:rsid w:val="00D312D2"/>
    <w:pPr>
      <w:widowControl w:val="0"/>
    </w:pPr>
    <w:rPr>
      <w:sz w:val="24"/>
      <w:szCs w:val="24"/>
    </w:rPr>
  </w:style>
  <w:style w:type="character" w:customStyle="1" w:styleId="22">
    <w:name w:val="Основной текст 2 Знак"/>
    <w:basedOn w:val="a0"/>
    <w:link w:val="21"/>
    <w:uiPriority w:val="99"/>
    <w:rsid w:val="00D312D2"/>
    <w:rPr>
      <w:rFonts w:ascii="Times New Roman" w:eastAsiaTheme="minorEastAsia" w:hAnsi="Times New Roman" w:cs="Times New Roman"/>
      <w:sz w:val="24"/>
      <w:szCs w:val="24"/>
      <w:lang w:val="ru-RU"/>
    </w:rPr>
  </w:style>
  <w:style w:type="paragraph" w:styleId="23">
    <w:name w:val="Body Text Indent 2"/>
    <w:basedOn w:val="a"/>
    <w:link w:val="24"/>
    <w:uiPriority w:val="99"/>
    <w:rsid w:val="00D312D2"/>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D312D2"/>
    <w:rPr>
      <w:rFonts w:ascii="Baltica" w:eastAsiaTheme="minorEastAsia" w:hAnsi="Baltica" w:cs="Baltica"/>
      <w:sz w:val="28"/>
      <w:szCs w:val="28"/>
      <w:lang w:val="ru-RU"/>
    </w:rPr>
  </w:style>
  <w:style w:type="paragraph" w:styleId="a3">
    <w:name w:val="Body Text"/>
    <w:basedOn w:val="a"/>
    <w:link w:val="a4"/>
    <w:uiPriority w:val="99"/>
    <w:rsid w:val="00D312D2"/>
    <w:pPr>
      <w:jc w:val="both"/>
    </w:pPr>
  </w:style>
  <w:style w:type="character" w:customStyle="1" w:styleId="a4">
    <w:name w:val="Основной текст Знак"/>
    <w:basedOn w:val="a0"/>
    <w:link w:val="a3"/>
    <w:uiPriority w:val="99"/>
    <w:rsid w:val="00D312D2"/>
    <w:rPr>
      <w:rFonts w:ascii="Times New Roman" w:eastAsiaTheme="minorEastAsia" w:hAnsi="Times New Roman" w:cs="Times New Roman"/>
      <w:sz w:val="28"/>
      <w:szCs w:val="28"/>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2D2"/>
    <w:pPr>
      <w:autoSpaceDE w:val="0"/>
      <w:autoSpaceDN w:val="0"/>
      <w:spacing w:after="0" w:line="240" w:lineRule="auto"/>
    </w:pPr>
    <w:rPr>
      <w:rFonts w:ascii="Times New Roman" w:eastAsiaTheme="minorEastAsia" w:hAnsi="Times New Roman" w:cs="Times New Roman"/>
      <w:sz w:val="28"/>
      <w:szCs w:val="28"/>
      <w:lang w:val="ru-RU"/>
    </w:rPr>
  </w:style>
  <w:style w:type="paragraph" w:styleId="2">
    <w:name w:val="heading 2"/>
    <w:basedOn w:val="a"/>
    <w:next w:val="a"/>
    <w:link w:val="20"/>
    <w:uiPriority w:val="99"/>
    <w:qFormat/>
    <w:rsid w:val="00D312D2"/>
    <w:pPr>
      <w:keepNext/>
      <w:widowControl w:val="0"/>
      <w:jc w:val="center"/>
      <w:outlineLvl w:val="1"/>
    </w:pPr>
    <w:rPr>
      <w:rFonts w:ascii="PANDA Baltic UZ" w:hAnsi="PANDA Baltic UZ" w:cs="PANDA Baltic UZ"/>
      <w:b/>
      <w:bCs/>
    </w:rPr>
  </w:style>
  <w:style w:type="paragraph" w:styleId="8">
    <w:name w:val="heading 8"/>
    <w:basedOn w:val="a"/>
    <w:next w:val="a"/>
    <w:link w:val="80"/>
    <w:uiPriority w:val="99"/>
    <w:qFormat/>
    <w:rsid w:val="00D312D2"/>
    <w:pPr>
      <w:keepNext/>
      <w:jc w:val="center"/>
      <w:outlineLvl w:val="7"/>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D312D2"/>
    <w:rPr>
      <w:rFonts w:ascii="PANDA Baltic UZ" w:eastAsiaTheme="minorEastAsia" w:hAnsi="PANDA Baltic UZ" w:cs="PANDA Baltic UZ"/>
      <w:b/>
      <w:bCs/>
      <w:sz w:val="28"/>
      <w:szCs w:val="28"/>
      <w:lang w:val="ru-RU"/>
    </w:rPr>
  </w:style>
  <w:style w:type="character" w:customStyle="1" w:styleId="80">
    <w:name w:val="Заголовок 8 Знак"/>
    <w:basedOn w:val="a0"/>
    <w:link w:val="8"/>
    <w:uiPriority w:val="99"/>
    <w:rsid w:val="00D312D2"/>
    <w:rPr>
      <w:rFonts w:ascii="Times New Roman" w:eastAsiaTheme="minorEastAsia" w:hAnsi="Times New Roman" w:cs="Times New Roman"/>
      <w:b/>
      <w:bCs/>
      <w:sz w:val="28"/>
      <w:szCs w:val="28"/>
      <w:lang w:val="ru-RU"/>
    </w:rPr>
  </w:style>
  <w:style w:type="paragraph" w:styleId="21">
    <w:name w:val="Body Text 2"/>
    <w:basedOn w:val="a"/>
    <w:link w:val="22"/>
    <w:uiPriority w:val="99"/>
    <w:rsid w:val="00D312D2"/>
    <w:pPr>
      <w:widowControl w:val="0"/>
    </w:pPr>
    <w:rPr>
      <w:sz w:val="24"/>
      <w:szCs w:val="24"/>
    </w:rPr>
  </w:style>
  <w:style w:type="character" w:customStyle="1" w:styleId="22">
    <w:name w:val="Основной текст 2 Знак"/>
    <w:basedOn w:val="a0"/>
    <w:link w:val="21"/>
    <w:uiPriority w:val="99"/>
    <w:rsid w:val="00D312D2"/>
    <w:rPr>
      <w:rFonts w:ascii="Times New Roman" w:eastAsiaTheme="minorEastAsia" w:hAnsi="Times New Roman" w:cs="Times New Roman"/>
      <w:sz w:val="24"/>
      <w:szCs w:val="24"/>
      <w:lang w:val="ru-RU"/>
    </w:rPr>
  </w:style>
  <w:style w:type="paragraph" w:styleId="23">
    <w:name w:val="Body Text Indent 2"/>
    <w:basedOn w:val="a"/>
    <w:link w:val="24"/>
    <w:uiPriority w:val="99"/>
    <w:rsid w:val="00D312D2"/>
    <w:pPr>
      <w:widowControl w:val="0"/>
      <w:ind w:firstLine="720"/>
      <w:jc w:val="both"/>
    </w:pPr>
    <w:rPr>
      <w:rFonts w:ascii="Baltica" w:hAnsi="Baltica" w:cs="Baltica"/>
    </w:rPr>
  </w:style>
  <w:style w:type="character" w:customStyle="1" w:styleId="24">
    <w:name w:val="Основной текст с отступом 2 Знак"/>
    <w:basedOn w:val="a0"/>
    <w:link w:val="23"/>
    <w:uiPriority w:val="99"/>
    <w:rsid w:val="00D312D2"/>
    <w:rPr>
      <w:rFonts w:ascii="Baltica" w:eastAsiaTheme="minorEastAsia" w:hAnsi="Baltica" w:cs="Baltica"/>
      <w:sz w:val="28"/>
      <w:szCs w:val="28"/>
      <w:lang w:val="ru-RU"/>
    </w:rPr>
  </w:style>
  <w:style w:type="paragraph" w:styleId="a3">
    <w:name w:val="Body Text"/>
    <w:basedOn w:val="a"/>
    <w:link w:val="a4"/>
    <w:uiPriority w:val="99"/>
    <w:rsid w:val="00D312D2"/>
    <w:pPr>
      <w:jc w:val="both"/>
    </w:pPr>
  </w:style>
  <w:style w:type="character" w:customStyle="1" w:styleId="a4">
    <w:name w:val="Основной текст Знак"/>
    <w:basedOn w:val="a0"/>
    <w:link w:val="a3"/>
    <w:uiPriority w:val="99"/>
    <w:rsid w:val="00D312D2"/>
    <w:rPr>
      <w:rFonts w:ascii="Times New Roman" w:eastAsiaTheme="minorEastAsia" w:hAnsi="Times New Roman" w:cs="Times New Roman"/>
      <w:sz w:val="28"/>
      <w:szCs w:val="2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955</Words>
  <Characters>5447</Characters>
  <Application>Microsoft Office Word</Application>
  <DocSecurity>0</DocSecurity>
  <Lines>45</Lines>
  <Paragraphs>12</Paragraphs>
  <ScaleCrop>false</ScaleCrop>
  <Company>Home</Company>
  <LinksUpToDate>false</LinksUpToDate>
  <CharactersWithSpaces>6390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2012-11-05T08:18:00Z</dcterms:created>
  <dcterms:modified xsi:type="dcterms:W3CDTF">2012-11-05T08:18:00Z</dcterms:modified>
</cp:coreProperties>
</file>